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7C707E" w:rsidR="007C707E" w:rsidP="551AD00A" w:rsidRDefault="007C707E" w14:paraId="0D9023AC" wp14:textId="7BF30FA9">
      <w:pPr>
        <w:pStyle w:val="Normal"/>
        <w:spacing w:after="0" w:line="240" w:lineRule="auto"/>
        <w:rPr>
          <w:rFonts w:ascii="Arial" w:hAnsi="Arial" w:eastAsia="Times New Roman" w:cs="Arial"/>
          <w:color w:val="000000" w:themeColor="text1" w:themeTint="FF" w:themeShade="FF"/>
          <w:sz w:val="24"/>
          <w:szCs w:val="24"/>
        </w:rPr>
      </w:pPr>
      <w:r>
        <w:drawing>
          <wp:anchor xmlns:wp14="http://schemas.microsoft.com/office/word/2010/wordprocessingDrawing" distT="0" distB="0" distL="114300" distR="114300" simplePos="0" relativeHeight="251658240" behindDoc="0" locked="0" layoutInCell="1" allowOverlap="1" wp14:editId="094B11E5" wp14:anchorId="4DD78DF3">
            <wp:simplePos x="0" y="0"/>
            <wp:positionH relativeFrom="column">
              <wp:align>left</wp:align>
            </wp:positionH>
            <wp:positionV relativeFrom="paragraph">
              <wp:posOffset>0</wp:posOffset>
            </wp:positionV>
            <wp:extent cx="1924050" cy="1924050"/>
            <wp:wrapSquare wrapText="bothSides"/>
            <wp:effectExtent l="0" t="0" r="0" b="0"/>
            <wp:docPr id="1730011277" name="" title=""/>
            <wp:cNvGraphicFramePr>
              <a:graphicFrameLocks noChangeAspect="1"/>
            </wp:cNvGraphicFramePr>
            <a:graphic>
              <a:graphicData uri="http://schemas.openxmlformats.org/drawingml/2006/picture">
                <pic:pic>
                  <pic:nvPicPr>
                    <pic:cNvPr id="0" name=""/>
                    <pic:cNvPicPr/>
                  </pic:nvPicPr>
                  <pic:blipFill>
                    <a:blip r:embed="R303b0f321d564a3c">
                      <a:extLst>
                        <a:ext xmlns:a="http://schemas.openxmlformats.org/drawingml/2006/main" uri="{28A0092B-C50C-407E-A947-70E740481C1C}">
                          <a14:useLocalDpi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sidRPr="007C707E">
        <w:rPr>
          <w:rFonts w:ascii="Arial" w:hAnsi="Arial" w:eastAsia="Times New Roman" w:cs="Arial"/>
          <w:color w:val="000000"/>
          <w:sz w:val="24"/>
          <w:szCs w:val="24"/>
          <w:shd w:val="clear" w:color="auto" w:fill="FFFFFF"/>
        </w:rPr>
        <w:t xml:space="preserve">Candace Dodson-Reed serves as the Chief of Staff and Executive Director of the Office of Equity and Inclusion at the University </w:t>
      </w:r>
      <w:r w:rsidRPr="007C707E">
        <w:rPr>
          <w:rFonts w:ascii="Arial" w:hAnsi="Arial" w:eastAsia="Times New Roman" w:cs="Arial"/>
          <w:color w:val="000000"/>
          <w:sz w:val="24"/>
          <w:szCs w:val="24"/>
          <w:shd w:val="clear" w:color="auto" w:fill="FFFFFF"/>
        </w:rPr>
        <w:t>of</w:t>
      </w:r>
      <w:r w:rsidRPr="007C707E">
        <w:rPr>
          <w:rFonts w:ascii="Arial" w:hAnsi="Arial" w:eastAsia="Times New Roman" w:cs="Arial"/>
          <w:color w:val="000000"/>
          <w:sz w:val="24"/>
          <w:szCs w:val="24"/>
          <w:shd w:val="clear" w:color="auto" w:fill="FFFFFF"/>
        </w:rPr>
        <w:t xml:space="preserve"> Maryland Baltimore County (UMBC). Prior to her appointment in 2018, Candace was the AVP of Communications and Public Affairs at UMBC, a Vice President at the Greater Baltimore Committee and, for almost eight years, served as the Deputy Chief of Staff for Howard County Government. </w:t>
      </w:r>
    </w:p>
    <w:p xmlns:wp14="http://schemas.microsoft.com/office/word/2010/wordml" w:rsidRPr="007C707E" w:rsidR="007C707E" w:rsidP="007C707E" w:rsidRDefault="007C707E" w14:paraId="05A9E9DF" wp14:textId="18C0CFCE">
      <w:pPr>
        <w:spacing w:after="0" w:line="240" w:lineRule="auto"/>
        <w:rPr>
          <w:rFonts w:ascii="Arial" w:hAnsi="Arial" w:eastAsia="Times New Roman" w:cs="Arial"/>
          <w:color w:val="000000"/>
          <w:sz w:val="24"/>
          <w:szCs w:val="24"/>
        </w:rPr>
      </w:pPr>
      <w:r w:rsidRPr="551AD00A" w:rsidR="551AD00A">
        <w:rPr>
          <w:rFonts w:ascii="Arial" w:hAnsi="Arial" w:eastAsia="Times New Roman" w:cs="Arial"/>
          <w:color w:val="000000" w:themeColor="text1" w:themeTint="FF" w:themeShade="FF"/>
          <w:sz w:val="24"/>
          <w:szCs w:val="24"/>
        </w:rPr>
        <w:t xml:space="preserve">In 2012, Candace founded the African American Community Roundtable of Howard County, an umbrella group that connects members of the local black community. </w:t>
      </w:r>
    </w:p>
    <w:p xmlns:wp14="http://schemas.microsoft.com/office/word/2010/wordml" w:rsidRPr="007C707E" w:rsidR="007C707E" w:rsidP="007C707E" w:rsidRDefault="007C707E" w14:paraId="26708F11" wp14:textId="77777777">
      <w:pPr>
        <w:shd w:val="clear" w:color="auto" w:fill="FFFFFF"/>
        <w:spacing w:before="307" w:after="0" w:line="240" w:lineRule="auto"/>
        <w:ind w:right="10"/>
        <w:rPr>
          <w:rFonts w:ascii="Arial" w:hAnsi="Arial" w:eastAsia="Times New Roman" w:cs="Arial"/>
          <w:color w:val="000000"/>
          <w:sz w:val="24"/>
          <w:szCs w:val="24"/>
        </w:rPr>
      </w:pPr>
      <w:r w:rsidRPr="007C707E">
        <w:rPr>
          <w:rFonts w:ascii="Arial" w:hAnsi="Arial" w:eastAsia="Times New Roman" w:cs="Arial"/>
          <w:color w:val="000000"/>
          <w:sz w:val="24"/>
          <w:szCs w:val="24"/>
        </w:rPr>
        <w:t>Candace serves as an appointed commissioner on the US Commission on Civil Rights- Maryland State Advisory Committee, on the Maryland League of Conservation Voters Board of Directors, and as Vice Chair of the Board of Directors for the Downtown Columbia Arts and Culture Commission.  </w:t>
      </w:r>
    </w:p>
    <w:p xmlns:wp14="http://schemas.microsoft.com/office/word/2010/wordml" w:rsidRPr="007C707E" w:rsidR="007C707E" w:rsidP="007C707E" w:rsidRDefault="007C707E" w14:paraId="60338191" wp14:textId="77777777">
      <w:pPr>
        <w:shd w:val="clear" w:color="auto" w:fill="FFFFFF"/>
        <w:spacing w:before="307" w:after="0" w:line="240" w:lineRule="auto"/>
        <w:ind w:right="10"/>
        <w:rPr>
          <w:rFonts w:ascii="Arial" w:hAnsi="Arial" w:eastAsia="Times New Roman" w:cs="Arial"/>
          <w:color w:val="000000"/>
          <w:sz w:val="24"/>
          <w:szCs w:val="24"/>
        </w:rPr>
      </w:pPr>
      <w:r w:rsidRPr="007C707E">
        <w:rPr>
          <w:rFonts w:ascii="Arial" w:hAnsi="Arial" w:eastAsia="Times New Roman" w:cs="Arial"/>
          <w:color w:val="000000"/>
          <w:sz w:val="24"/>
          <w:szCs w:val="24"/>
        </w:rPr>
        <w:t>Candace graduated from UMBC with a BA in English and received her graduate degree from the McDonough School of Business at Georgetown University. She also graduated from the Institute for Educational Management at The Harvard University Graduate School of Education.</w:t>
      </w:r>
    </w:p>
    <w:p xmlns:wp14="http://schemas.microsoft.com/office/word/2010/wordml" w:rsidRPr="007C707E" w:rsidR="007C707E" w:rsidP="007C707E" w:rsidRDefault="007C707E" w14:paraId="057EFFDD" wp14:textId="77777777">
      <w:pPr>
        <w:shd w:val="clear" w:color="auto" w:fill="FFFFFF"/>
        <w:spacing w:before="307" w:after="0" w:line="240" w:lineRule="auto"/>
        <w:ind w:right="10"/>
        <w:rPr>
          <w:rFonts w:ascii="Arial" w:hAnsi="Arial" w:eastAsia="Times New Roman" w:cs="Arial"/>
          <w:color w:val="000000"/>
          <w:sz w:val="24"/>
          <w:szCs w:val="24"/>
        </w:rPr>
      </w:pPr>
      <w:r w:rsidRPr="007C707E">
        <w:rPr>
          <w:rFonts w:ascii="Arial" w:hAnsi="Arial" w:eastAsia="Times New Roman" w:cs="Arial"/>
          <w:color w:val="000000"/>
          <w:sz w:val="24"/>
          <w:szCs w:val="24"/>
        </w:rPr>
        <w:t>Candace is the very proud mother of a college sophomore. </w:t>
      </w:r>
    </w:p>
    <w:p xmlns:wp14="http://schemas.microsoft.com/office/word/2010/wordml" w:rsidR="002224F7" w:rsidRDefault="002224F7" w14:paraId="672A6659" wp14:textId="77777777">
      <w:bookmarkStart w:name="_GoBack" w:id="0"/>
      <w:bookmarkEnd w:id="0"/>
    </w:p>
    <w:sectPr w:rsidR="002224F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7E"/>
    <w:rsid w:val="002224F7"/>
    <w:rsid w:val="007C707E"/>
    <w:rsid w:val="551AD00A"/>
    <w:rsid w:val="671DE08D"/>
    <w:rsid w:val="7DBF8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8FA97-569C-4AD4-92FF-4CA5FF09C562}"/>
  <w14:docId w14:val="56E032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C707E"/>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1895">
      <w:bodyDiv w:val="1"/>
      <w:marLeft w:val="0"/>
      <w:marRight w:val="0"/>
      <w:marTop w:val="0"/>
      <w:marBottom w:val="0"/>
      <w:divBdr>
        <w:top w:val="none" w:sz="0" w:space="0" w:color="auto"/>
        <w:left w:val="none" w:sz="0" w:space="0" w:color="auto"/>
        <w:bottom w:val="none" w:sz="0" w:space="0" w:color="auto"/>
        <w:right w:val="none" w:sz="0" w:space="0" w:color="auto"/>
      </w:divBdr>
      <w:divsChild>
        <w:div w:id="127339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jpg" Id="R303b0f321d564a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 Jaegers</dc:creator>
  <keywords/>
  <dc:description/>
  <lastModifiedBy>Jamie Jaegers</lastModifiedBy>
  <revision>4</revision>
  <dcterms:created xsi:type="dcterms:W3CDTF">2020-06-12T18:25:00.0000000Z</dcterms:created>
  <dcterms:modified xsi:type="dcterms:W3CDTF">2020-06-16T18:17:57.6127337Z</dcterms:modified>
</coreProperties>
</file>